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30E8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PRACTITIONER TERMS &amp; CONDITIONS</w:t>
      </w:r>
    </w:p>
    <w:p w14:paraId="078122CE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1. Introduction</w:t>
      </w:r>
    </w:p>
    <w:p w14:paraId="0020E93E" w14:textId="77777777" w:rsidR="00064FBA" w:rsidRPr="00064FBA" w:rsidRDefault="00064FBA" w:rsidP="00064FBA">
      <w:r w:rsidRPr="00064FBA">
        <w:t>These Terms and Conditions govern referrals and services provided by RRD Imaging Carseldine ("RRD Imaging").</w:t>
      </w:r>
    </w:p>
    <w:p w14:paraId="09A0B00A" w14:textId="77777777" w:rsidR="00064FBA" w:rsidRPr="00064FBA" w:rsidRDefault="00064FBA" w:rsidP="00064FBA">
      <w:r w:rsidRPr="00064FBA">
        <w:t>By referring patients to RRD Imaging, practitioners agree to these terms.</w:t>
      </w:r>
    </w:p>
    <w:p w14:paraId="748E322B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2. Referrals</w:t>
      </w:r>
    </w:p>
    <w:p w14:paraId="0E278F3B" w14:textId="77777777" w:rsidR="00064FBA" w:rsidRPr="00064FBA" w:rsidRDefault="00064FBA" w:rsidP="00064FBA">
      <w:r w:rsidRPr="00064FBA">
        <w:t>Referrals must comply with:</w:t>
      </w:r>
    </w:p>
    <w:p w14:paraId="1EAE791E" w14:textId="77777777" w:rsidR="00064FBA" w:rsidRPr="00064FBA" w:rsidRDefault="00064FBA" w:rsidP="00064FBA">
      <w:pPr>
        <w:numPr>
          <w:ilvl w:val="0"/>
          <w:numId w:val="1"/>
        </w:numPr>
      </w:pPr>
      <w:r w:rsidRPr="00064FBA">
        <w:t>Health Insurance Act 1973</w:t>
      </w:r>
    </w:p>
    <w:p w14:paraId="26692D98" w14:textId="77777777" w:rsidR="00064FBA" w:rsidRPr="00064FBA" w:rsidRDefault="00064FBA" w:rsidP="00064FBA">
      <w:pPr>
        <w:numPr>
          <w:ilvl w:val="0"/>
          <w:numId w:val="1"/>
        </w:numPr>
      </w:pPr>
      <w:r w:rsidRPr="00064FBA">
        <w:t>Medicare Benefits Schedule requirements</w:t>
      </w:r>
    </w:p>
    <w:p w14:paraId="2C06F4D0" w14:textId="77777777" w:rsidR="00064FBA" w:rsidRPr="00064FBA" w:rsidRDefault="00064FBA" w:rsidP="00064FBA">
      <w:pPr>
        <w:numPr>
          <w:ilvl w:val="0"/>
          <w:numId w:val="1"/>
        </w:numPr>
      </w:pPr>
      <w:r w:rsidRPr="00064FBA">
        <w:t>Australian Privacy Principles</w:t>
      </w:r>
    </w:p>
    <w:p w14:paraId="21EAAC2D" w14:textId="77777777" w:rsidR="00064FBA" w:rsidRPr="00064FBA" w:rsidRDefault="00064FBA" w:rsidP="00064FBA">
      <w:pPr>
        <w:numPr>
          <w:ilvl w:val="0"/>
          <w:numId w:val="1"/>
        </w:numPr>
      </w:pPr>
      <w:r w:rsidRPr="00064FBA">
        <w:t>Relevant Queensland legislation</w:t>
      </w:r>
    </w:p>
    <w:p w14:paraId="42DC014E" w14:textId="77777777" w:rsidR="00064FBA" w:rsidRPr="00064FBA" w:rsidRDefault="00064FBA" w:rsidP="00064FBA">
      <w:r w:rsidRPr="00064FBA">
        <w:t>Referrals should include:</w:t>
      </w:r>
    </w:p>
    <w:p w14:paraId="0D2AE7B4" w14:textId="77777777" w:rsidR="00064FBA" w:rsidRPr="00064FBA" w:rsidRDefault="00064FBA" w:rsidP="00064FBA">
      <w:pPr>
        <w:numPr>
          <w:ilvl w:val="0"/>
          <w:numId w:val="2"/>
        </w:numPr>
      </w:pPr>
      <w:r w:rsidRPr="00064FBA">
        <w:t>Patient identification details</w:t>
      </w:r>
    </w:p>
    <w:p w14:paraId="42079A1D" w14:textId="77777777" w:rsidR="00064FBA" w:rsidRPr="00064FBA" w:rsidRDefault="00064FBA" w:rsidP="00064FBA">
      <w:pPr>
        <w:numPr>
          <w:ilvl w:val="0"/>
          <w:numId w:val="2"/>
        </w:numPr>
      </w:pPr>
      <w:r w:rsidRPr="00064FBA">
        <w:t>Clinical indication</w:t>
      </w:r>
    </w:p>
    <w:p w14:paraId="38B02D71" w14:textId="77777777" w:rsidR="00064FBA" w:rsidRPr="00064FBA" w:rsidRDefault="00064FBA" w:rsidP="00064FBA">
      <w:pPr>
        <w:numPr>
          <w:ilvl w:val="0"/>
          <w:numId w:val="2"/>
        </w:numPr>
      </w:pPr>
      <w:r w:rsidRPr="00064FBA">
        <w:t>Relevant history</w:t>
      </w:r>
    </w:p>
    <w:p w14:paraId="59CC18E6" w14:textId="77777777" w:rsidR="00064FBA" w:rsidRPr="00064FBA" w:rsidRDefault="00064FBA" w:rsidP="00064FBA">
      <w:pPr>
        <w:numPr>
          <w:ilvl w:val="0"/>
          <w:numId w:val="2"/>
        </w:numPr>
      </w:pPr>
      <w:r w:rsidRPr="00064FBA">
        <w:t>Requested examination(s)</w:t>
      </w:r>
    </w:p>
    <w:p w14:paraId="05E40906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3. Urgent Examinations</w:t>
      </w:r>
    </w:p>
    <w:p w14:paraId="183ADA03" w14:textId="77777777" w:rsidR="00064FBA" w:rsidRPr="00064FBA" w:rsidRDefault="00064FBA" w:rsidP="00064FBA">
      <w:r w:rsidRPr="00064FBA">
        <w:t>Urgent examinations should be discussed directly with RRD Imaging to facilitate timely imaging and reporting.</w:t>
      </w:r>
    </w:p>
    <w:p w14:paraId="24CA6CB9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4. Reports and Images</w:t>
      </w:r>
    </w:p>
    <w:p w14:paraId="04B9C190" w14:textId="77777777" w:rsidR="00064FBA" w:rsidRPr="00064FBA" w:rsidRDefault="00064FBA" w:rsidP="00064FBA">
      <w:r w:rsidRPr="00064FBA">
        <w:t>Reports are delivered electronically where possible.</w:t>
      </w:r>
    </w:p>
    <w:p w14:paraId="6543684F" w14:textId="77777777" w:rsidR="00064FBA" w:rsidRPr="00064FBA" w:rsidRDefault="00064FBA" w:rsidP="00064FBA">
      <w:r w:rsidRPr="00064FBA">
        <w:t>Images and reports remain the property of RRD Imaging and are supplied for patient management purposes.</w:t>
      </w:r>
    </w:p>
    <w:p w14:paraId="660584F9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5. Privacy and Confidentiality</w:t>
      </w:r>
    </w:p>
    <w:p w14:paraId="7CCB4255" w14:textId="77777777" w:rsidR="00064FBA" w:rsidRPr="00064FBA" w:rsidRDefault="00064FBA" w:rsidP="00064FBA">
      <w:r w:rsidRPr="00064FBA">
        <w:t>RRD Imaging maintains strict confidentiality and complies with the Privacy Act 1988 and Australian Privacy Principles.</w:t>
      </w:r>
    </w:p>
    <w:p w14:paraId="1CBCBD14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6. Patient Consent</w:t>
      </w:r>
    </w:p>
    <w:p w14:paraId="0FAE6808" w14:textId="77777777" w:rsidR="00064FBA" w:rsidRPr="00064FBA" w:rsidRDefault="00064FBA" w:rsidP="00064FBA">
      <w:r w:rsidRPr="00064FBA">
        <w:t>Referring practitioners are responsible for ensuring patients understand:</w:t>
      </w:r>
    </w:p>
    <w:p w14:paraId="30D9C47D" w14:textId="77777777" w:rsidR="00064FBA" w:rsidRPr="00064FBA" w:rsidRDefault="00064FBA" w:rsidP="00064FBA">
      <w:pPr>
        <w:numPr>
          <w:ilvl w:val="0"/>
          <w:numId w:val="3"/>
        </w:numPr>
      </w:pPr>
      <w:r w:rsidRPr="00064FBA">
        <w:t>The purpose of the examination;</w:t>
      </w:r>
    </w:p>
    <w:p w14:paraId="2D53B120" w14:textId="77777777" w:rsidR="00064FBA" w:rsidRPr="00064FBA" w:rsidRDefault="00064FBA" w:rsidP="00064FBA">
      <w:pPr>
        <w:numPr>
          <w:ilvl w:val="0"/>
          <w:numId w:val="3"/>
        </w:numPr>
      </w:pPr>
      <w:r w:rsidRPr="00064FBA">
        <w:lastRenderedPageBreak/>
        <w:t>Potential risks and benefits;</w:t>
      </w:r>
    </w:p>
    <w:p w14:paraId="7EBED790" w14:textId="77777777" w:rsidR="00064FBA" w:rsidRPr="00064FBA" w:rsidRDefault="00064FBA" w:rsidP="00064FBA">
      <w:pPr>
        <w:numPr>
          <w:ilvl w:val="0"/>
          <w:numId w:val="3"/>
        </w:numPr>
      </w:pPr>
      <w:r w:rsidRPr="00064FBA">
        <w:t>Any preparation requirements.</w:t>
      </w:r>
    </w:p>
    <w:p w14:paraId="7A609F54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7. Safety</w:t>
      </w:r>
    </w:p>
    <w:p w14:paraId="67CD48A2" w14:textId="77777777" w:rsidR="00064FBA" w:rsidRPr="00064FBA" w:rsidRDefault="00064FBA" w:rsidP="00064FBA">
      <w:r w:rsidRPr="00064FBA">
        <w:t>Patients should disclose:</w:t>
      </w:r>
    </w:p>
    <w:p w14:paraId="49685714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Allergies;</w:t>
      </w:r>
    </w:p>
    <w:p w14:paraId="42E16724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Pregnancy;</w:t>
      </w:r>
    </w:p>
    <w:p w14:paraId="5C3EB7DA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Renal impairment;</w:t>
      </w:r>
    </w:p>
    <w:p w14:paraId="6D2015FC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Diabetes;</w:t>
      </w:r>
    </w:p>
    <w:p w14:paraId="02F8650E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Implanted devices;</w:t>
      </w:r>
    </w:p>
    <w:p w14:paraId="0E496AFC" w14:textId="77777777" w:rsidR="00064FBA" w:rsidRPr="00064FBA" w:rsidRDefault="00064FBA" w:rsidP="00064FBA">
      <w:pPr>
        <w:numPr>
          <w:ilvl w:val="0"/>
          <w:numId w:val="4"/>
        </w:numPr>
      </w:pPr>
      <w:r w:rsidRPr="00064FBA">
        <w:t>Previous adverse reactions.</w:t>
      </w:r>
    </w:p>
    <w:p w14:paraId="3199EF10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8. MRI Safety</w:t>
      </w:r>
    </w:p>
    <w:p w14:paraId="7974F50D" w14:textId="77777777" w:rsidR="00064FBA" w:rsidRPr="00064FBA" w:rsidRDefault="00064FBA" w:rsidP="00064FBA">
      <w:r w:rsidRPr="00064FBA">
        <w:t>MRI examinations require additional screening.</w:t>
      </w:r>
    </w:p>
    <w:p w14:paraId="16E9F56D" w14:textId="77777777" w:rsidR="00064FBA" w:rsidRPr="00064FBA" w:rsidRDefault="00064FBA" w:rsidP="00064FBA">
      <w:r w:rsidRPr="00064FBA">
        <w:t>Patients with implanted devices or metallic foreign bodies may require further assessment.</w:t>
      </w:r>
    </w:p>
    <w:p w14:paraId="28791A42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9. Liability</w:t>
      </w:r>
    </w:p>
    <w:p w14:paraId="48F130A4" w14:textId="77777777" w:rsidR="00064FBA" w:rsidRPr="00064FBA" w:rsidRDefault="00064FBA" w:rsidP="00064FBA">
      <w:r w:rsidRPr="00064FBA">
        <w:t>RRD Imaging accepts responsibility for providing imaging services in accordance with accepted professional standards.</w:t>
      </w:r>
    </w:p>
    <w:p w14:paraId="67E3D52C" w14:textId="77777777" w:rsidR="00064FBA" w:rsidRPr="00064FBA" w:rsidRDefault="00064FBA" w:rsidP="00064FBA">
      <w:pPr>
        <w:rPr>
          <w:b/>
          <w:bCs/>
        </w:rPr>
      </w:pPr>
      <w:r w:rsidRPr="00064FBA">
        <w:rPr>
          <w:b/>
          <w:bCs/>
        </w:rPr>
        <w:t>10. Amendments</w:t>
      </w:r>
    </w:p>
    <w:p w14:paraId="2A75F1C5" w14:textId="77777777" w:rsidR="00064FBA" w:rsidRPr="00064FBA" w:rsidRDefault="00064FBA" w:rsidP="00064FBA">
      <w:r w:rsidRPr="00064FBA">
        <w:t>These terms may be updated periodically.</w:t>
      </w:r>
    </w:p>
    <w:p w14:paraId="09C8E4EB" w14:textId="77777777" w:rsidR="00064FBA" w:rsidRPr="00064FBA" w:rsidRDefault="00064FBA" w:rsidP="00064FBA">
      <w:r w:rsidRPr="00064FBA">
        <w:t>Current versions are available from RRD Imaging Carseldine.</w:t>
      </w:r>
    </w:p>
    <w:p w14:paraId="7B02B062" w14:textId="77777777" w:rsidR="00064FBA" w:rsidRPr="00064FBA" w:rsidRDefault="00064FBA" w:rsidP="00064FBA">
      <w:r w:rsidRPr="00064FBA">
        <w:pict w14:anchorId="621F58D8">
          <v:rect id="_x0000_i1031" style="width:0;height:1.5pt" o:hralign="center" o:hrstd="t" o:hr="t" fillcolor="#a0a0a0" stroked="f"/>
        </w:pict>
      </w:r>
    </w:p>
    <w:p w14:paraId="31359577" w14:textId="77777777" w:rsidR="00064FBA" w:rsidRPr="00064FBA" w:rsidRDefault="00064FBA" w:rsidP="00064FBA">
      <w:r w:rsidRPr="00064FBA">
        <w:rPr>
          <w:b/>
          <w:bCs/>
        </w:rPr>
        <w:t>RRD Imaging Carseldine</w:t>
      </w:r>
    </w:p>
    <w:p w14:paraId="6FB3C56D" w14:textId="77777777" w:rsidR="00064FBA" w:rsidRPr="00064FBA" w:rsidRDefault="00064FBA" w:rsidP="00064FBA">
      <w:r w:rsidRPr="00064FBA">
        <w:t>The Village, Level 1</w:t>
      </w:r>
      <w:r w:rsidRPr="00064FBA">
        <w:br/>
        <w:t>520 Beams Road</w:t>
      </w:r>
      <w:r w:rsidRPr="00064FBA">
        <w:br/>
        <w:t>Carseldine QLD 4034</w:t>
      </w:r>
    </w:p>
    <w:p w14:paraId="5EA9E693" w14:textId="592FAC99" w:rsidR="00064FBA" w:rsidRPr="00064FBA" w:rsidRDefault="00064FBA" w:rsidP="00064FBA">
      <w:r w:rsidRPr="00064FBA">
        <w:t xml:space="preserve">Phone: (07) </w:t>
      </w:r>
      <w:r>
        <w:t>3033 4622</w:t>
      </w:r>
    </w:p>
    <w:p w14:paraId="36FF7889" w14:textId="77777777" w:rsidR="00064FBA" w:rsidRPr="00064FBA" w:rsidRDefault="00064FBA" w:rsidP="00064FBA">
      <w:r w:rsidRPr="00064FBA">
        <w:t xml:space="preserve">Email: </w:t>
      </w:r>
      <w:hyperlink r:id="rId5" w:history="1">
        <w:r w:rsidRPr="00064FBA">
          <w:rPr>
            <w:rStyle w:val="Hyperlink"/>
          </w:rPr>
          <w:t>bookings@rrdimaging.com.au</w:t>
        </w:r>
      </w:hyperlink>
    </w:p>
    <w:p w14:paraId="4D993525" w14:textId="77777777" w:rsidR="00064FBA" w:rsidRDefault="00064FBA"/>
    <w:sectPr w:rsidR="00064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324ED"/>
    <w:multiLevelType w:val="multilevel"/>
    <w:tmpl w:val="A32A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707C4"/>
    <w:multiLevelType w:val="multilevel"/>
    <w:tmpl w:val="40E04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277B86"/>
    <w:multiLevelType w:val="multilevel"/>
    <w:tmpl w:val="30AC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A2619D"/>
    <w:multiLevelType w:val="multilevel"/>
    <w:tmpl w:val="40B2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607202">
    <w:abstractNumId w:val="2"/>
  </w:num>
  <w:num w:numId="2" w16cid:durableId="602566391">
    <w:abstractNumId w:val="0"/>
  </w:num>
  <w:num w:numId="3" w16cid:durableId="1211838813">
    <w:abstractNumId w:val="1"/>
  </w:num>
  <w:num w:numId="4" w16cid:durableId="1407452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BA"/>
    <w:rsid w:val="00064FBA"/>
    <w:rsid w:val="00F0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5EED6"/>
  <w15:chartTrackingRefBased/>
  <w15:docId w15:val="{51B96510-0715-41FD-BD22-A6A98171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F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F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F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F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F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F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F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F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4F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okings@rrdimaging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RRD IMAGING</dc:creator>
  <cp:keywords/>
  <dc:description/>
  <cp:lastModifiedBy>RRD IMAGING</cp:lastModifiedBy>
  <cp:revision>1</cp:revision>
  <dcterms:created xsi:type="dcterms:W3CDTF">2026-06-24T07:42:00Z</dcterms:created>
  <dcterms:modified xsi:type="dcterms:W3CDTF">2026-06-24T07:43:00Z</dcterms:modified>
</cp:coreProperties>
</file>